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25B95" w14:textId="77777777" w:rsidR="0078281A" w:rsidRDefault="007828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Style w:val="a"/>
        <w:tblpPr w:leftFromText="180" w:rightFromText="180" w:vertAnchor="text" w:horzAnchor="margin" w:tblpXSpec="center" w:tblpY="256"/>
        <w:tblW w:w="81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D44E59" w14:paraId="3BAD4132" w14:textId="77777777" w:rsidTr="00D44E59">
        <w:trPr>
          <w:trHeight w:val="99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85C53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AB7F0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F5F94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F22B876" w14:textId="77777777" w:rsidR="00D44E59" w:rsidRPr="00446F10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highlight w:val="darkBlue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B5EE9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4D489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09A2E9D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5FB1944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D0500EF" w14:textId="6487BA95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1)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401AE00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000000"/>
            </w:tcBorders>
          </w:tcPr>
          <w:p w14:paraId="3F7CF7AD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14:paraId="3836767C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14:paraId="1C6C51E9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F097A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000000"/>
            </w:tcBorders>
            <w:shd w:val="clear" w:color="auto" w:fill="44546A" w:themeFill="text2"/>
          </w:tcPr>
          <w:p w14:paraId="446B38C7" w14:textId="77777777" w:rsidR="00D44E59" w:rsidRPr="00446F10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6E119F" w14:textId="77777777" w:rsidR="00D44E59" w:rsidRPr="00446F10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 w:themeFill="background1"/>
          </w:tcPr>
          <w:p w14:paraId="79A6DDBF" w14:textId="77777777" w:rsidR="00D44E59" w:rsidRPr="00446F10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195D230" w14:textId="77777777" w:rsidR="00D44E59" w:rsidRPr="00446F10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D44E59" w14:paraId="1F9EFB7F" w14:textId="77777777" w:rsidTr="00D44E59">
        <w:trPr>
          <w:trHeight w:val="99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AF921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411EC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067A6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A25133D" w14:textId="77777777" w:rsidR="00D44E59" w:rsidRPr="00446F10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highlight w:val="darkBlue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FCD06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92C0E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32BFCDD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99073B6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5B40D9E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7B53F2" w14:textId="1B4D7EF4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2)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033D1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CE0CF03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000000"/>
            </w:tcBorders>
          </w:tcPr>
          <w:p w14:paraId="37728A1F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98D8B" w14:textId="77777777" w:rsidR="00D44E59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44546A" w:themeFill="text2"/>
          </w:tcPr>
          <w:p w14:paraId="1527F5E0" w14:textId="77777777" w:rsidR="00D44E59" w:rsidRPr="00446F10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391046D3" w14:textId="77777777" w:rsidR="00D44E59" w:rsidRPr="00446F10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4079EC30" w14:textId="77777777" w:rsidR="00D44E59" w:rsidRPr="00446F10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2066B79E" w14:textId="77777777" w:rsidR="00D44E59" w:rsidRPr="00446F10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446F10" w14:paraId="596004E8" w14:textId="4FCFCD12" w:rsidTr="00D44E59">
        <w:trPr>
          <w:trHeight w:val="99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2341D" w14:textId="77777777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6498C" w14:textId="77777777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07A5F" w14:textId="77777777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1E3414F" w14:textId="77777777" w:rsidR="00446F10" w:rsidRP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highlight w:val="darkBlue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D79BF" w14:textId="77777777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46C94" w14:textId="77777777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D063B96" w14:textId="77777777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328D0D2" w14:textId="77777777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DFCE46" w14:textId="7728CD52" w:rsidR="00446F10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3)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1FEF" w14:textId="77777777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AD8C1" w14:textId="77777777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A6884" w14:textId="77777777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841EE" w14:textId="77777777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62739" w14:textId="77777777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546A" w:themeFill="text2"/>
          </w:tcPr>
          <w:p w14:paraId="1D5B79E5" w14:textId="77777777" w:rsidR="00446F10" w:rsidRP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0CF11C" w14:textId="77777777" w:rsidR="00446F10" w:rsidRP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5EDC66" w14:textId="77777777" w:rsidR="00446F10" w:rsidRP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FB17F5" w14:textId="77777777" w:rsidR="00446F10" w:rsidRP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446F10" w14:paraId="285B7F93" w14:textId="48D30BD6" w:rsidTr="00D44E59">
        <w:trPr>
          <w:trHeight w:val="99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550B2" w14:textId="77777777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59993" w14:textId="77777777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17F3C" w14:textId="77777777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BB9CC6F" w14:textId="77777777" w:rsidR="00446F10" w:rsidRP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highlight w:val="darkBlue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49339" w14:textId="55E518A8" w:rsidR="00446F10" w:rsidRDefault="00D44E59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4)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9D77" w14:textId="77777777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</w:tcBorders>
          </w:tcPr>
          <w:p w14:paraId="01D5BB13" w14:textId="77777777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000000"/>
            </w:tcBorders>
          </w:tcPr>
          <w:p w14:paraId="1E8A37A0" w14:textId="77777777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000000"/>
            </w:tcBorders>
          </w:tcPr>
          <w:p w14:paraId="08C2FF80" w14:textId="77777777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000000"/>
            </w:tcBorders>
          </w:tcPr>
          <w:p w14:paraId="57A19B63" w14:textId="78B311E9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000000"/>
            </w:tcBorders>
          </w:tcPr>
          <w:p w14:paraId="2CAE9638" w14:textId="77777777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000000"/>
            </w:tcBorders>
          </w:tcPr>
          <w:p w14:paraId="0CCD2A8D" w14:textId="00F4069E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000000"/>
            </w:tcBorders>
          </w:tcPr>
          <w:p w14:paraId="15D13143" w14:textId="77777777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66E0A" w14:textId="07926249" w:rsid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000000"/>
              <w:right w:val="nil"/>
            </w:tcBorders>
            <w:shd w:val="clear" w:color="auto" w:fill="44546A" w:themeFill="text2"/>
          </w:tcPr>
          <w:p w14:paraId="7D6860EE" w14:textId="77777777" w:rsidR="00446F10" w:rsidRP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5F0B6CA" w14:textId="77777777" w:rsidR="00446F10" w:rsidRP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662D87A" w14:textId="77777777" w:rsidR="00446F10" w:rsidRP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45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379F811" w14:textId="77777777" w:rsidR="00446F10" w:rsidRPr="00446F10" w:rsidRDefault="00446F10" w:rsidP="00446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</w:tbl>
    <w:p w14:paraId="4B4048BB" w14:textId="77777777" w:rsidR="0078281A" w:rsidRDefault="0078281A"/>
    <w:p w14:paraId="617C4FEE" w14:textId="77777777" w:rsidR="0078281A" w:rsidRDefault="0078281A"/>
    <w:p w14:paraId="76565BED" w14:textId="77777777" w:rsidR="0078281A" w:rsidRPr="003C2409" w:rsidRDefault="0078281A">
      <w:pPr>
        <w:rPr>
          <w:rFonts w:ascii="Courier New" w:eastAsia="Courier New" w:hAnsi="Courier New" w:cs="Courier New"/>
          <w:color w:val="000000"/>
        </w:rPr>
      </w:pPr>
    </w:p>
    <w:p w14:paraId="275CA9A3" w14:textId="28E4AB4E" w:rsidR="003C2409" w:rsidRDefault="003C2409" w:rsidP="003C2409">
      <w:pPr>
        <w:pStyle w:val="ListParagraph"/>
        <w:widowControl w:val="0"/>
        <w:numPr>
          <w:ilvl w:val="0"/>
          <w:numId w:val="3"/>
        </w:numPr>
        <w:tabs>
          <w:tab w:val="left" w:pos="1397"/>
        </w:tabs>
        <w:autoSpaceDE w:val="0"/>
        <w:autoSpaceDN w:val="0"/>
        <w:spacing w:before="196" w:after="0" w:line="278" w:lineRule="auto"/>
        <w:ind w:right="680"/>
        <w:jc w:val="both"/>
        <w:rPr>
          <w:rFonts w:ascii="Courier New" w:eastAsia="Courier New" w:hAnsi="Courier New" w:cs="Courier New"/>
          <w:color w:val="000000"/>
          <w:lang w:val="pl-PL"/>
        </w:rPr>
      </w:pPr>
      <w:r w:rsidRPr="003C2409">
        <w:rPr>
          <w:rFonts w:ascii="Courier New" w:eastAsia="Courier New" w:hAnsi="Courier New" w:cs="Courier New"/>
          <w:color w:val="000000"/>
          <w:lang w:val="pl-PL"/>
        </w:rPr>
        <w:t>Jest to nawóz organiczny produkowany z odpadów roślinnych i zwierzęcych w wyniku częściowego rozkładu przez mikroorganizmy w procesie kompostowania.</w:t>
      </w:r>
    </w:p>
    <w:p w14:paraId="678CA80D" w14:textId="77777777" w:rsidR="003C2409" w:rsidRDefault="003C2409" w:rsidP="003C2409">
      <w:pPr>
        <w:pStyle w:val="ListParagraph"/>
        <w:widowControl w:val="0"/>
        <w:tabs>
          <w:tab w:val="left" w:pos="1397"/>
        </w:tabs>
        <w:autoSpaceDE w:val="0"/>
        <w:autoSpaceDN w:val="0"/>
        <w:spacing w:before="196" w:after="0" w:line="278" w:lineRule="auto"/>
        <w:ind w:right="680"/>
        <w:jc w:val="both"/>
        <w:rPr>
          <w:rFonts w:ascii="Courier New" w:eastAsia="Courier New" w:hAnsi="Courier New" w:cs="Courier New"/>
          <w:color w:val="000000"/>
          <w:lang w:val="pl-PL"/>
        </w:rPr>
      </w:pPr>
    </w:p>
    <w:p w14:paraId="1272AAC3" w14:textId="77777777" w:rsidR="003C2409" w:rsidRDefault="003C2409" w:rsidP="003C2409">
      <w:pPr>
        <w:pStyle w:val="ListParagraph"/>
        <w:widowControl w:val="0"/>
        <w:numPr>
          <w:ilvl w:val="0"/>
          <w:numId w:val="3"/>
        </w:numPr>
        <w:tabs>
          <w:tab w:val="left" w:pos="1397"/>
        </w:tabs>
        <w:autoSpaceDE w:val="0"/>
        <w:autoSpaceDN w:val="0"/>
        <w:spacing w:before="196" w:after="0" w:line="278" w:lineRule="auto"/>
        <w:ind w:right="680"/>
        <w:jc w:val="both"/>
        <w:rPr>
          <w:rFonts w:ascii="Courier New" w:eastAsia="Courier New" w:hAnsi="Courier New" w:cs="Courier New"/>
          <w:color w:val="000000"/>
          <w:lang w:val="pl-PL"/>
        </w:rPr>
      </w:pPr>
      <w:r w:rsidRPr="003C2409">
        <w:rPr>
          <w:rFonts w:ascii="Courier New" w:eastAsia="Courier New" w:hAnsi="Courier New" w:cs="Courier New"/>
          <w:color w:val="000000"/>
          <w:lang w:val="pl-PL"/>
        </w:rPr>
        <w:t>ZERO ...... - projektowanie i zarządzanie produktami i procesami w taki sposób, aby zmniejszyć ilość i toksyczność odpadów i materiałów, chronić i odzyskiwać wszystkie zasoby, nie spalać ich ani nie zakopywać.</w:t>
      </w:r>
    </w:p>
    <w:p w14:paraId="540DAC84" w14:textId="77777777" w:rsidR="003C2409" w:rsidRPr="003C2409" w:rsidRDefault="003C2409" w:rsidP="003C2409">
      <w:pPr>
        <w:pStyle w:val="ListParagraph"/>
        <w:rPr>
          <w:rFonts w:ascii="Courier New" w:eastAsia="Courier New" w:hAnsi="Courier New" w:cs="Courier New"/>
          <w:color w:val="000000"/>
          <w:lang w:val="pl-PL"/>
        </w:rPr>
      </w:pPr>
    </w:p>
    <w:p w14:paraId="64782D4D" w14:textId="77777777" w:rsidR="003C2409" w:rsidRDefault="003C2409" w:rsidP="003C2409">
      <w:pPr>
        <w:pStyle w:val="ListParagraph"/>
        <w:widowControl w:val="0"/>
        <w:numPr>
          <w:ilvl w:val="0"/>
          <w:numId w:val="3"/>
        </w:numPr>
        <w:tabs>
          <w:tab w:val="left" w:pos="1397"/>
        </w:tabs>
        <w:autoSpaceDE w:val="0"/>
        <w:autoSpaceDN w:val="0"/>
        <w:spacing w:before="196" w:after="0" w:line="278" w:lineRule="auto"/>
        <w:ind w:right="680"/>
        <w:jc w:val="both"/>
        <w:rPr>
          <w:rFonts w:ascii="Courier New" w:eastAsia="Courier New" w:hAnsi="Courier New" w:cs="Courier New"/>
          <w:color w:val="000000"/>
          <w:lang w:val="pl-PL"/>
        </w:rPr>
      </w:pPr>
      <w:r w:rsidRPr="003C2409">
        <w:rPr>
          <w:rFonts w:ascii="Courier New" w:eastAsia="Courier New" w:hAnsi="Courier New" w:cs="Courier New"/>
          <w:color w:val="000000"/>
          <w:lang w:val="pl-PL"/>
        </w:rPr>
        <w:t xml:space="preserve">Część europejskiego porozumienia w sprawie ochrony środowiska, znanego jako </w:t>
      </w:r>
      <w:r w:rsidRPr="003C2409">
        <w:rPr>
          <w:rFonts w:ascii="Courier New" w:eastAsia="Courier New" w:hAnsi="Courier New" w:cs="Courier New"/>
          <w:color w:val="000000"/>
          <w:lang w:val="pl-PL"/>
        </w:rPr>
        <w:t xml:space="preserve">……… od Pola do Stołu. </w:t>
      </w:r>
    </w:p>
    <w:p w14:paraId="716EC580" w14:textId="77777777" w:rsidR="003C2409" w:rsidRPr="003C2409" w:rsidRDefault="003C2409" w:rsidP="003C2409">
      <w:pPr>
        <w:pStyle w:val="ListParagraph"/>
        <w:rPr>
          <w:rFonts w:ascii="Courier New" w:eastAsia="Courier New" w:hAnsi="Courier New" w:cs="Courier New"/>
          <w:color w:val="000000"/>
          <w:lang w:val="pl-PL"/>
        </w:rPr>
      </w:pPr>
    </w:p>
    <w:p w14:paraId="62210005" w14:textId="453D21CD" w:rsidR="0078281A" w:rsidRPr="003C2409" w:rsidRDefault="003C2409" w:rsidP="003C2409">
      <w:pPr>
        <w:pStyle w:val="ListParagraph"/>
        <w:widowControl w:val="0"/>
        <w:numPr>
          <w:ilvl w:val="0"/>
          <w:numId w:val="3"/>
        </w:numPr>
        <w:tabs>
          <w:tab w:val="left" w:pos="1397"/>
        </w:tabs>
        <w:autoSpaceDE w:val="0"/>
        <w:autoSpaceDN w:val="0"/>
        <w:spacing w:before="196" w:after="0" w:line="278" w:lineRule="auto"/>
        <w:ind w:right="680"/>
        <w:jc w:val="both"/>
        <w:rPr>
          <w:rFonts w:ascii="Courier New" w:eastAsia="Courier New" w:hAnsi="Courier New" w:cs="Courier New"/>
          <w:color w:val="000000"/>
          <w:lang w:val="pl-PL"/>
        </w:rPr>
      </w:pPr>
      <w:r w:rsidRPr="003C2409">
        <w:rPr>
          <w:rFonts w:ascii="Courier New" w:eastAsia="Courier New" w:hAnsi="Courier New" w:cs="Courier New"/>
          <w:color w:val="000000"/>
          <w:lang w:val="pl-PL"/>
        </w:rPr>
        <w:t>Plan, który zawiera zestaw inicjatyw, których głównym celem jest uczynienie Europy kontynentem neutralnym klimatycznie. Działania te obejmują m.in. efektywne wykorzystanie zasobów naturalnych naszej planety poprzez przejście na gospodarkę o obiegu zamkniętym, przeciwdziałanie utracie bioróżnorodności czy dekarbonizację sektora energetycznego</w:t>
      </w:r>
      <w:r w:rsidR="00446F10">
        <w:rPr>
          <w:rFonts w:ascii="Courier New" w:eastAsia="Courier New" w:hAnsi="Courier New" w:cs="Courier New"/>
          <w:color w:val="000000"/>
          <w:lang w:val="pl-PL"/>
        </w:rPr>
        <w:t xml:space="preserve">: Europejski ……. … </w:t>
      </w:r>
    </w:p>
    <w:sectPr w:rsidR="0078281A" w:rsidRPr="003C2409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3A72E6"/>
    <w:multiLevelType w:val="hybridMultilevel"/>
    <w:tmpl w:val="7FC08A9E"/>
    <w:lvl w:ilvl="0" w:tplc="4E4AD0B4">
      <w:start w:val="1"/>
      <w:numFmt w:val="decimal"/>
      <w:lvlText w:val="%1."/>
      <w:lvlJc w:val="left"/>
      <w:pPr>
        <w:ind w:left="1396" w:hanging="360"/>
        <w:jc w:val="left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14B8539A">
      <w:numFmt w:val="bullet"/>
      <w:lvlText w:val="•"/>
      <w:lvlJc w:val="left"/>
      <w:pPr>
        <w:ind w:left="2336" w:hanging="360"/>
      </w:pPr>
      <w:rPr>
        <w:rFonts w:hint="default"/>
        <w:lang w:val="pl-PL" w:eastAsia="en-US" w:bidi="ar-SA"/>
      </w:rPr>
    </w:lvl>
    <w:lvl w:ilvl="2" w:tplc="98964DFC">
      <w:numFmt w:val="bullet"/>
      <w:lvlText w:val="•"/>
      <w:lvlJc w:val="left"/>
      <w:pPr>
        <w:ind w:left="3272" w:hanging="360"/>
      </w:pPr>
      <w:rPr>
        <w:rFonts w:hint="default"/>
        <w:lang w:val="pl-PL" w:eastAsia="en-US" w:bidi="ar-SA"/>
      </w:rPr>
    </w:lvl>
    <w:lvl w:ilvl="3" w:tplc="4E4C2FB0">
      <w:numFmt w:val="bullet"/>
      <w:lvlText w:val="•"/>
      <w:lvlJc w:val="left"/>
      <w:pPr>
        <w:ind w:left="4208" w:hanging="360"/>
      </w:pPr>
      <w:rPr>
        <w:rFonts w:hint="default"/>
        <w:lang w:val="pl-PL" w:eastAsia="en-US" w:bidi="ar-SA"/>
      </w:rPr>
    </w:lvl>
    <w:lvl w:ilvl="4" w:tplc="C78868DA">
      <w:numFmt w:val="bullet"/>
      <w:lvlText w:val="•"/>
      <w:lvlJc w:val="left"/>
      <w:pPr>
        <w:ind w:left="5144" w:hanging="360"/>
      </w:pPr>
      <w:rPr>
        <w:rFonts w:hint="default"/>
        <w:lang w:val="pl-PL" w:eastAsia="en-US" w:bidi="ar-SA"/>
      </w:rPr>
    </w:lvl>
    <w:lvl w:ilvl="5" w:tplc="DB9EC064">
      <w:numFmt w:val="bullet"/>
      <w:lvlText w:val="•"/>
      <w:lvlJc w:val="left"/>
      <w:pPr>
        <w:ind w:left="6080" w:hanging="360"/>
      </w:pPr>
      <w:rPr>
        <w:rFonts w:hint="default"/>
        <w:lang w:val="pl-PL" w:eastAsia="en-US" w:bidi="ar-SA"/>
      </w:rPr>
    </w:lvl>
    <w:lvl w:ilvl="6" w:tplc="46CC8624">
      <w:numFmt w:val="bullet"/>
      <w:lvlText w:val="•"/>
      <w:lvlJc w:val="left"/>
      <w:pPr>
        <w:ind w:left="7016" w:hanging="360"/>
      </w:pPr>
      <w:rPr>
        <w:rFonts w:hint="default"/>
        <w:lang w:val="pl-PL" w:eastAsia="en-US" w:bidi="ar-SA"/>
      </w:rPr>
    </w:lvl>
    <w:lvl w:ilvl="7" w:tplc="85E2C258">
      <w:numFmt w:val="bullet"/>
      <w:lvlText w:val="•"/>
      <w:lvlJc w:val="left"/>
      <w:pPr>
        <w:ind w:left="7952" w:hanging="360"/>
      </w:pPr>
      <w:rPr>
        <w:rFonts w:hint="default"/>
        <w:lang w:val="pl-PL" w:eastAsia="en-US" w:bidi="ar-SA"/>
      </w:rPr>
    </w:lvl>
    <w:lvl w:ilvl="8" w:tplc="4292341C">
      <w:numFmt w:val="bullet"/>
      <w:lvlText w:val="•"/>
      <w:lvlJc w:val="left"/>
      <w:pPr>
        <w:ind w:left="8888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4CC860E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720288E"/>
    <w:multiLevelType w:val="hybridMultilevel"/>
    <w:tmpl w:val="1F3A6CBE"/>
    <w:lvl w:ilvl="0" w:tplc="42C86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803757">
    <w:abstractNumId w:val="1"/>
  </w:num>
  <w:num w:numId="2" w16cid:durableId="367754727">
    <w:abstractNumId w:val="0"/>
  </w:num>
  <w:num w:numId="3" w16cid:durableId="20852559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81A"/>
    <w:rsid w:val="002A7530"/>
    <w:rsid w:val="003C2409"/>
    <w:rsid w:val="00446F10"/>
    <w:rsid w:val="0078281A"/>
    <w:rsid w:val="00D4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EE948"/>
  <w15:docId w15:val="{7BAB0075-2335-43E0-A0C3-559ECC92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F9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034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034F92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3C2409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0"/>
      <w:szCs w:val="20"/>
      <w:lang w:val="pl-PL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3C2409"/>
    <w:rPr>
      <w:rFonts w:ascii="Verdana" w:eastAsia="Verdana" w:hAnsi="Verdana" w:cs="Verdana"/>
      <w:sz w:val="20"/>
      <w:szCs w:val="20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AKL1dLStmr507fQJdevEc2rofQ==">AMUW2mVelzJnmc7KMQ+AU651BEQFzux6Et0jhOy5C1AlUwJU0CSt20SeVwUzm7tkUR6ol01pdrAXFdUARk3JQxKcv15pKaI8nqHnfannTXmZeAI7dRYE22A=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Truszkowska</dc:creator>
  <cp:lastModifiedBy>Natalia Truszkowska</cp:lastModifiedBy>
  <cp:revision>2</cp:revision>
  <dcterms:created xsi:type="dcterms:W3CDTF">2021-07-16T11:14:00Z</dcterms:created>
  <dcterms:modified xsi:type="dcterms:W3CDTF">2022-11-13T21:03:00Z</dcterms:modified>
</cp:coreProperties>
</file>